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42D9" w:rsidRDefault="007F26C1">
      <w:pPr>
        <w:rPr>
          <w:rFonts w:ascii="Arial" w:eastAsia="Arial" w:hAnsi="Arial" w:cs="Arial"/>
          <w:color w:val="005AB8"/>
          <w:sz w:val="22"/>
          <w:szCs w:val="22"/>
        </w:rPr>
      </w:pPr>
      <w:r>
        <w:rPr>
          <w:rFonts w:ascii="Arial" w:eastAsia="Arial" w:hAnsi="Arial" w:cs="Arial"/>
          <w:color w:val="005AB8"/>
          <w:sz w:val="22"/>
          <w:szCs w:val="22"/>
        </w:rPr>
        <w:t>theater</w:t>
      </w:r>
    </w:p>
    <w:p w14:paraId="00000002" w14:textId="77777777" w:rsidR="00A242D9" w:rsidRDefault="007F26C1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hetpaleis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&amp; De </w:t>
      </w:r>
      <w:proofErr w:type="spellStart"/>
      <w:r>
        <w:rPr>
          <w:rFonts w:ascii="Arial" w:eastAsia="Arial" w:hAnsi="Arial" w:cs="Arial"/>
          <w:sz w:val="22"/>
          <w:szCs w:val="22"/>
        </w:rPr>
        <w:t>Nwe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Tijd/ Suzanne Grotenhuis &amp; Suze Milius</w:t>
      </w:r>
    </w:p>
    <w:p w14:paraId="00000003" w14:textId="77777777" w:rsidR="00A242D9" w:rsidRDefault="007F26C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Familie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Grrr</w:t>
      </w:r>
      <w:proofErr w:type="spellEnd"/>
      <w:r>
        <w:rPr>
          <w:rFonts w:ascii="Arial" w:eastAsia="Arial" w:hAnsi="Arial" w:cs="Arial"/>
          <w:b/>
          <w:sz w:val="22"/>
          <w:szCs w:val="22"/>
        </w:rPr>
        <w:br/>
        <w:t>4+ | 3 KL + 1- 2LJ</w:t>
      </w:r>
    </w:p>
    <w:p w14:paraId="00000004" w14:textId="77777777" w:rsidR="00A242D9" w:rsidRDefault="00A242D9">
      <w:pPr>
        <w:rPr>
          <w:rFonts w:ascii="Arial" w:eastAsia="Arial" w:hAnsi="Arial" w:cs="Arial"/>
          <w:sz w:val="22"/>
          <w:szCs w:val="22"/>
        </w:rPr>
      </w:pPr>
    </w:p>
    <w:p w14:paraId="00000005" w14:textId="77777777" w:rsidR="00A242D9" w:rsidRDefault="007F26C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sz w:val="22"/>
          <w:szCs w:val="22"/>
        </w:rPr>
        <w:t xml:space="preserve">De (aanvankelijk) realistische en geestige tekst van Suzanne Grotenhuis en Rebekka de Wit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clasht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heerlijk met de groteske verbeeldingswereld van Milius</w:t>
      </w:r>
      <w:r>
        <w:rPr>
          <w:rFonts w:ascii="Arial" w:eastAsia="Arial" w:hAnsi="Arial" w:cs="Arial"/>
          <w:sz w:val="22"/>
          <w:szCs w:val="22"/>
        </w:rPr>
        <w:t>.”</w:t>
      </w:r>
    </w:p>
    <w:p w14:paraId="00000006" w14:textId="77777777" w:rsidR="00A242D9" w:rsidRDefault="007F26C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Morgen</w:t>
      </w:r>
    </w:p>
    <w:p w14:paraId="00000007" w14:textId="77777777" w:rsidR="00A242D9" w:rsidRDefault="00A242D9">
      <w:pPr>
        <w:rPr>
          <w:rFonts w:ascii="Arial" w:eastAsia="Arial" w:hAnsi="Arial" w:cs="Arial"/>
          <w:sz w:val="22"/>
          <w:szCs w:val="22"/>
        </w:rPr>
      </w:pPr>
    </w:p>
    <w:p w14:paraId="00000008" w14:textId="77777777" w:rsidR="00A242D9" w:rsidRDefault="007F26C1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Familie </w:t>
      </w:r>
      <w:proofErr w:type="spellStart"/>
      <w:r>
        <w:rPr>
          <w:rFonts w:ascii="Arial" w:eastAsia="Arial" w:hAnsi="Arial" w:cs="Arial"/>
          <w:sz w:val="22"/>
          <w:szCs w:val="22"/>
        </w:rPr>
        <w:t>Grrr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een oersaai en doodgewoon gezin. Meneer </w:t>
      </w:r>
      <w:proofErr w:type="spellStart"/>
      <w:r>
        <w:rPr>
          <w:rFonts w:ascii="Arial" w:eastAsia="Arial" w:hAnsi="Arial" w:cs="Arial"/>
          <w:sz w:val="22"/>
          <w:szCs w:val="22"/>
        </w:rPr>
        <w:t>Grrr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gewoon. Mevrouw </w:t>
      </w:r>
      <w:proofErr w:type="spellStart"/>
      <w:r>
        <w:rPr>
          <w:rFonts w:ascii="Arial" w:eastAsia="Arial" w:hAnsi="Arial" w:cs="Arial"/>
          <w:sz w:val="22"/>
          <w:szCs w:val="22"/>
        </w:rPr>
        <w:t>Grrr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is gewoon. Hun kind is gewoon. En zelfs de schimmelplek in de hoek van de kamer, die is doodgewoon. Of lijkt dat maar zo? Waarom begint het net voor bedtijd te </w:t>
      </w:r>
      <w:r>
        <w:rPr>
          <w:rFonts w:ascii="Arial" w:eastAsia="Arial" w:hAnsi="Arial" w:cs="Arial"/>
          <w:sz w:val="22"/>
          <w:szCs w:val="22"/>
        </w:rPr>
        <w:t xml:space="preserve">donderen en te spoken? Waarom vliegen er ontbijtborden en gemene woorden door de lucht? En waarom roepen meneer en mevrouw </w:t>
      </w:r>
      <w:proofErr w:type="spellStart"/>
      <w:r>
        <w:rPr>
          <w:rFonts w:ascii="Arial" w:eastAsia="Arial" w:hAnsi="Arial" w:cs="Arial"/>
          <w:sz w:val="22"/>
          <w:szCs w:val="22"/>
        </w:rPr>
        <w:t>Grrr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altijd zo hard? Zo hard, dat het huis begint te trillen en er vreemde figuren op bezoek komen...</w:t>
      </w:r>
    </w:p>
    <w:p w14:paraId="00000009" w14:textId="77777777" w:rsidR="00A242D9" w:rsidRDefault="007F26C1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A" w14:textId="77777777" w:rsidR="00A242D9" w:rsidRDefault="007F26C1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Suzanne Grotenhuis maakt same</w:t>
      </w:r>
      <w:r>
        <w:rPr>
          <w:rFonts w:ascii="Arial" w:eastAsia="Arial" w:hAnsi="Arial" w:cs="Arial"/>
          <w:sz w:val="22"/>
          <w:szCs w:val="22"/>
        </w:rPr>
        <w:t>n met Suze Milius een echtscheiding-thriller voor kinderen. Een heldhaftig, grappig en beeldend verhaal, soms zo spannend dat je even je adem moet inhouden.</w:t>
      </w:r>
    </w:p>
    <w:p w14:paraId="0000000B" w14:textId="77777777" w:rsidR="00A242D9" w:rsidRDefault="007F26C1">
      <w:pPr>
        <w:shd w:val="clear" w:color="auto" w:fill="FFFFFF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z w:val="22"/>
          <w:szCs w:val="22"/>
        </w:rPr>
        <w:t xml:space="preserve"> </w:t>
      </w:r>
    </w:p>
    <w:p w14:paraId="00000019" w14:textId="0A2BE656" w:rsidR="00A242D9" w:rsidRDefault="007F26C1">
      <w:pPr>
        <w:rPr>
          <w:rFonts w:ascii="Arial" w:eastAsia="Arial" w:hAnsi="Arial" w:cs="Arial"/>
          <w:sz w:val="22"/>
          <w:szCs w:val="22"/>
          <w:highlight w:val="white"/>
        </w:rPr>
      </w:pP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concept: Suzanne Grotenhuis</w:t>
      </w:r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tekst: Rebekka de Wit, Suzanne Grotenhuis</w:t>
      </w:r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regie: Suze Milius</w:t>
      </w:r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stage regie: Jonas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Baeke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 </w:t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gemaakt in 2021 met: Suzanne Grotenhuis, Jef Hellemans, Loes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Swaenepoel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Jeroen Van der Ven, Ferre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Vuye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gespeeld in seizoen 21-22 door: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Aminata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Demba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Jonas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Leemans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Gina Beuk, Ferre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Vuye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Mitch Van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Landeghem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gespeeld in seizoen 22-23 door: Suzanne Grotenhuis, Jonas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Leemans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Jef Hellemans, Loes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Swaenepoel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Ferre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Vuye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beeld: Wannes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Deneer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lichtontwerp: Sander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Salden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geluid: Wannes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Deneer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stage geluid: Freya van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Nieuwenhuysen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kostuums: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Nikè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 Moens</w:t>
      </w:r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met dank aan: Sabina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Kumeling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artistiek advies: Freek Vielen</w:t>
      </w:r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productie en technische realisatie: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hetpaleis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, De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Nwe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 Tijd</w:t>
      </w:r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met steun van: </w:t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de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taxshelter</w:t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maatregel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 van de Belgische Federale Overheid via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Casa</w:t>
      </w:r>
      <w:proofErr w:type="spellEnd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 xml:space="preserve"> </w:t>
      </w:r>
      <w:proofErr w:type="spellStart"/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t>Kafka</w:t>
      </w:r>
      <w:proofErr w:type="spellEnd"/>
      <w:r w:rsidRPr="007F26C1">
        <w:rPr>
          <w:rFonts w:ascii="Arial" w:hAnsi="Arial" w:cs="Arial"/>
          <w:color w:val="122B3B"/>
          <w:sz w:val="22"/>
          <w:szCs w:val="22"/>
        </w:rPr>
        <w:br/>
      </w:r>
      <w:r w:rsidRPr="007F26C1">
        <w:rPr>
          <w:rFonts w:ascii="Arial" w:hAnsi="Arial" w:cs="Arial"/>
          <w:color w:val="122B3B"/>
          <w:sz w:val="22"/>
          <w:szCs w:val="22"/>
          <w:shd w:val="clear" w:color="auto" w:fill="FFFFFF"/>
        </w:rPr>
        <w:br/>
      </w:r>
      <w:bookmarkStart w:id="0" w:name="_GoBack"/>
      <w:bookmarkEnd w:id="0"/>
      <w:r w:rsidRPr="007F26C1">
        <w:rPr>
          <w:rFonts w:ascii="Arial" w:eastAsia="Arial" w:hAnsi="Arial" w:cs="Arial"/>
          <w:sz w:val="22"/>
          <w:szCs w:val="22"/>
          <w:highlight w:val="white"/>
        </w:rPr>
        <w:t>taalicoon 3</w:t>
      </w:r>
      <w:r w:rsidRPr="007F26C1">
        <w:rPr>
          <w:rFonts w:ascii="Arial" w:eastAsia="Arial" w:hAnsi="Arial" w:cs="Arial"/>
          <w:sz w:val="22"/>
          <w:szCs w:val="22"/>
          <w:highlight w:val="white"/>
        </w:rPr>
        <w:br/>
      </w:r>
      <w:r w:rsidRPr="007F26C1">
        <w:rPr>
          <w:rFonts w:ascii="Arial" w:eastAsia="Arial" w:hAnsi="Arial" w:cs="Arial"/>
          <w:sz w:val="22"/>
          <w:szCs w:val="22"/>
          <w:highlight w:val="white"/>
        </w:rPr>
        <w:br/>
      </w:r>
      <w:r>
        <w:rPr>
          <w:rFonts w:ascii="Arial" w:eastAsia="Arial" w:hAnsi="Arial" w:cs="Arial"/>
          <w:sz w:val="22"/>
          <w:szCs w:val="22"/>
          <w:highlight w:val="white"/>
        </w:rPr>
        <w:t xml:space="preserve">10%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married</w:t>
      </w:r>
      <w:proofErr w:type="spellEnd"/>
      <w:r>
        <w:rPr>
          <w:rFonts w:ascii="Arial" w:eastAsia="Arial" w:hAnsi="Arial" w:cs="Arial"/>
          <w:sz w:val="22"/>
          <w:szCs w:val="22"/>
          <w:highlight w:val="white"/>
        </w:rPr>
        <w:t xml:space="preserve"> with </w:t>
      </w:r>
      <w:proofErr w:type="spellStart"/>
      <w:r>
        <w:rPr>
          <w:rFonts w:ascii="Arial" w:eastAsia="Arial" w:hAnsi="Arial" w:cs="Arial"/>
          <w:sz w:val="22"/>
          <w:szCs w:val="22"/>
          <w:highlight w:val="white"/>
        </w:rPr>
        <w:t>children</w:t>
      </w:r>
      <w:proofErr w:type="spellEnd"/>
    </w:p>
    <w:p w14:paraId="0000001A" w14:textId="77777777" w:rsidR="00A242D9" w:rsidRDefault="007F26C1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20% vuile woorden</w:t>
      </w:r>
    </w:p>
    <w:p w14:paraId="0000001B" w14:textId="77777777" w:rsidR="00A242D9" w:rsidRDefault="007F26C1">
      <w:pPr>
        <w:spacing w:line="276" w:lineRule="auto"/>
        <w:rPr>
          <w:rFonts w:ascii="Arial" w:eastAsia="Arial" w:hAnsi="Arial" w:cs="Arial"/>
          <w:shd w:val="clear" w:color="auto" w:fill="AAAAAA"/>
        </w:rPr>
      </w:pPr>
      <w:r>
        <w:rPr>
          <w:rFonts w:ascii="Arial" w:eastAsia="Arial" w:hAnsi="Arial" w:cs="Arial"/>
          <w:sz w:val="22"/>
          <w:szCs w:val="22"/>
        </w:rPr>
        <w:t>70% gat in de grond</w:t>
      </w:r>
    </w:p>
    <w:p w14:paraId="0000001C" w14:textId="77777777" w:rsidR="00A242D9" w:rsidRDefault="00A242D9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A242D9" w:rsidRDefault="00A242D9">
      <w:pPr>
        <w:rPr>
          <w:sz w:val="22"/>
          <w:szCs w:val="22"/>
        </w:rPr>
      </w:pPr>
    </w:p>
    <w:p w14:paraId="0000001E" w14:textId="77777777" w:rsidR="00A242D9" w:rsidRDefault="00A242D9">
      <w:pPr>
        <w:rPr>
          <w:i/>
          <w:color w:val="000000"/>
          <w:sz w:val="22"/>
          <w:szCs w:val="22"/>
          <w:highlight w:val="white"/>
        </w:rPr>
      </w:pPr>
    </w:p>
    <w:p w14:paraId="0000001F" w14:textId="77777777" w:rsidR="00A242D9" w:rsidRDefault="00A242D9">
      <w:pPr>
        <w:rPr>
          <w:i/>
          <w:color w:val="000000"/>
          <w:sz w:val="22"/>
          <w:szCs w:val="22"/>
          <w:highlight w:val="white"/>
        </w:rPr>
      </w:pPr>
    </w:p>
    <w:p w14:paraId="00000020" w14:textId="77777777" w:rsidR="00A242D9" w:rsidRDefault="00A242D9">
      <w:pPr>
        <w:rPr>
          <w:color w:val="000000"/>
          <w:sz w:val="22"/>
          <w:szCs w:val="22"/>
          <w:highlight w:val="white"/>
        </w:rPr>
      </w:pPr>
    </w:p>
    <w:p w14:paraId="00000021" w14:textId="77777777" w:rsidR="00A242D9" w:rsidRDefault="00A242D9"/>
    <w:sectPr w:rsidR="00A242D9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Walsheim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D9"/>
    <w:rsid w:val="007F26C1"/>
    <w:rsid w:val="00A2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DE4C6"/>
  <w15:docId w15:val="{0D78E254-0F20-48AE-A293-3AFCCBA4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nl-NL" w:eastAsia="en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web">
    <w:name w:val="Normal (Web)"/>
    <w:basedOn w:val="Standaard"/>
    <w:uiPriority w:val="99"/>
    <w:semiHidden/>
    <w:unhideWhenUsed/>
    <w:rsid w:val="00651005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9D11B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rsid w:val="0036255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2556"/>
    <w:rPr>
      <w:color w:val="954F72" w:themeColor="followedHyperlink"/>
      <w:u w:val="single"/>
    </w:rPr>
  </w:style>
  <w:style w:type="paragraph" w:customStyle="1" w:styleId="Default">
    <w:name w:val="Default"/>
    <w:rsid w:val="000B79D1"/>
    <w:pPr>
      <w:autoSpaceDE w:val="0"/>
      <w:autoSpaceDN w:val="0"/>
      <w:adjustRightInd w:val="0"/>
    </w:pPr>
    <w:rPr>
      <w:rFonts w:ascii="GT Walsheim Light" w:hAnsi="GT Walsheim Light" w:cs="GT Walsheim Light"/>
      <w:color w:val="000000"/>
    </w:rPr>
  </w:style>
  <w:style w:type="paragraph" w:customStyle="1" w:styleId="Pa0">
    <w:name w:val="Pa0"/>
    <w:basedOn w:val="Default"/>
    <w:next w:val="Default"/>
    <w:uiPriority w:val="99"/>
    <w:rsid w:val="000B79D1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0B79D1"/>
    <w:rPr>
      <w:rFonts w:cs="GT Walsheim Light"/>
      <w:color w:val="626365"/>
      <w:sz w:val="20"/>
      <w:szCs w:val="20"/>
      <w:u w:val="single"/>
    </w:rPr>
  </w:style>
  <w:style w:type="character" w:customStyle="1" w:styleId="A6">
    <w:name w:val="A6"/>
    <w:uiPriority w:val="99"/>
    <w:rsid w:val="000B79D1"/>
    <w:rPr>
      <w:rFonts w:cs="GT Walsheim Light"/>
      <w:color w:val="626365"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ewnG4DLgtGgmTe6/y/BJFbADKw==">AMUW2mXboQo54eGMWmQql9OHwCOrEYsIekAsJQ3o3/2DyjAwhtT4nL+sBrM0fO0q+as6XXGUTX8ejIbiF65QFSBnSeq/U6M42U/BJ92GkNf6IMW/FTpuwPk=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Office-gebruiker</dc:creator>
  <cp:lastModifiedBy>hp extra 2</cp:lastModifiedBy>
  <cp:revision>2</cp:revision>
  <dcterms:created xsi:type="dcterms:W3CDTF">2022-03-08T09:54:00Z</dcterms:created>
  <dcterms:modified xsi:type="dcterms:W3CDTF">2022-10-19T09:27:00Z</dcterms:modified>
</cp:coreProperties>
</file>